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1C" w:rsidRPr="00A651CF" w:rsidRDefault="008576FE" w:rsidP="00D40499">
      <w:pPr>
        <w:pStyle w:val="a3"/>
        <w:spacing w:before="0" w:beforeAutospacing="0" w:after="0" w:afterAutospacing="0" w:line="620" w:lineRule="exact"/>
        <w:jc w:val="center"/>
        <w:rPr>
          <w:rFonts w:ascii="Tahoma" w:hAnsi="Tahoma" w:cs="Tahoma"/>
          <w:sz w:val="18"/>
          <w:szCs w:val="18"/>
        </w:rPr>
      </w:pPr>
      <w:r w:rsidRPr="00A651CF">
        <w:rPr>
          <w:rFonts w:ascii="黑体" w:eastAsia="黑体" w:hAnsi="Tahoma" w:cs="Tahoma" w:hint="eastAsia"/>
          <w:sz w:val="41"/>
          <w:szCs w:val="41"/>
        </w:rPr>
        <w:t>关于</w:t>
      </w:r>
      <w:r w:rsidR="00F4088E" w:rsidRPr="00A651CF">
        <w:rPr>
          <w:rFonts w:ascii="黑体" w:eastAsia="黑体" w:hAnsi="Tahoma" w:cs="Tahoma" w:hint="eastAsia"/>
          <w:sz w:val="41"/>
          <w:szCs w:val="41"/>
        </w:rPr>
        <w:t>2018年上半年组织生活</w:t>
      </w:r>
      <w:r w:rsidR="001C3D1C" w:rsidRPr="00A651CF">
        <w:rPr>
          <w:rFonts w:ascii="黑体" w:eastAsia="黑体" w:hAnsi="Tahoma" w:cs="Tahoma" w:hint="eastAsia"/>
          <w:sz w:val="41"/>
          <w:szCs w:val="41"/>
        </w:rPr>
        <w:t>安排的通知</w:t>
      </w:r>
    </w:p>
    <w:p w:rsidR="001C3D1C" w:rsidRPr="008576FE" w:rsidRDefault="001C3D1C" w:rsidP="00D40499">
      <w:pPr>
        <w:pStyle w:val="a3"/>
        <w:spacing w:before="0" w:beforeAutospacing="0" w:after="0" w:afterAutospacing="0" w:line="620" w:lineRule="exact"/>
        <w:jc w:val="center"/>
        <w:rPr>
          <w:rFonts w:ascii="黑体" w:eastAsia="黑体" w:hAnsi="Tahoma" w:cs="Tahoma"/>
          <w:sz w:val="41"/>
          <w:szCs w:val="41"/>
        </w:rPr>
      </w:pPr>
    </w:p>
    <w:p w:rsidR="00D1263A" w:rsidRDefault="00D1263A" w:rsidP="00D40499">
      <w:pPr>
        <w:pStyle w:val="a3"/>
        <w:spacing w:before="0" w:beforeAutospacing="0" w:after="0" w:afterAutospacing="0" w:line="620" w:lineRule="exact"/>
        <w:rPr>
          <w:rFonts w:ascii="仿宋_GB2312" w:eastAsia="仿宋_GB2312" w:hAnsi="Tahoma" w:cs="Tahoma"/>
          <w:sz w:val="32"/>
          <w:szCs w:val="32"/>
        </w:rPr>
      </w:pPr>
      <w:r>
        <w:rPr>
          <w:rFonts w:ascii="仿宋_GB2312" w:eastAsia="仿宋_GB2312" w:hAnsi="Tahoma" w:cs="Tahoma" w:hint="eastAsia"/>
          <w:sz w:val="32"/>
          <w:szCs w:val="32"/>
        </w:rPr>
        <w:t>各二级</w:t>
      </w:r>
      <w:r w:rsidR="00757C5A">
        <w:rPr>
          <w:rFonts w:ascii="仿宋_GB2312" w:eastAsia="仿宋_GB2312" w:hAnsi="Tahoma" w:cs="Tahoma" w:hint="eastAsia"/>
          <w:sz w:val="32"/>
          <w:szCs w:val="32"/>
        </w:rPr>
        <w:t>党组织：</w:t>
      </w:r>
    </w:p>
    <w:p w:rsidR="00757C5A" w:rsidRPr="00757C5A" w:rsidRDefault="00757C5A" w:rsidP="00D40499">
      <w:pPr>
        <w:pStyle w:val="a3"/>
        <w:spacing w:before="0" w:beforeAutospacing="0" w:after="0" w:afterAutospacing="0" w:line="620" w:lineRule="exact"/>
        <w:rPr>
          <w:rFonts w:ascii="仿宋_GB2312" w:eastAsia="仿宋_GB2312" w:hAnsi="Tahoma" w:cs="Tahoma"/>
          <w:sz w:val="32"/>
          <w:szCs w:val="32"/>
        </w:rPr>
      </w:pPr>
      <w:r>
        <w:rPr>
          <w:rFonts w:ascii="仿宋_GB2312" w:eastAsia="仿宋_GB2312" w:hAnsi="Tahoma" w:cs="Tahoma" w:hint="eastAsia"/>
          <w:sz w:val="32"/>
          <w:szCs w:val="32"/>
        </w:rPr>
        <w:t xml:space="preserve">    </w:t>
      </w:r>
      <w:r w:rsidR="004C7E94">
        <w:rPr>
          <w:rFonts w:ascii="仿宋_GB2312" w:eastAsia="仿宋_GB2312" w:hAnsi="Tahoma" w:cs="Tahoma" w:hint="eastAsia"/>
          <w:sz w:val="32"/>
          <w:szCs w:val="32"/>
        </w:rPr>
        <w:t>根据</w:t>
      </w:r>
      <w:r w:rsidR="001C7AE6">
        <w:rPr>
          <w:rFonts w:ascii="仿宋_GB2312" w:eastAsia="仿宋_GB2312" w:hAnsi="Tahoma" w:cs="Tahoma" w:hint="eastAsia"/>
          <w:sz w:val="32"/>
          <w:szCs w:val="32"/>
        </w:rPr>
        <w:t>市委组织部、市委教育工委2018年工作要点</w:t>
      </w:r>
      <w:r w:rsidR="004C7E94">
        <w:rPr>
          <w:rFonts w:ascii="仿宋_GB2312" w:eastAsia="仿宋_GB2312" w:hAnsi="Tahoma" w:cs="Tahoma" w:hint="eastAsia"/>
          <w:sz w:val="32"/>
          <w:szCs w:val="32"/>
        </w:rPr>
        <w:t>有关</w:t>
      </w:r>
      <w:r w:rsidR="00110594">
        <w:rPr>
          <w:rFonts w:ascii="仿宋_GB2312" w:eastAsia="仿宋_GB2312" w:hAnsi="Tahoma" w:cs="Tahoma" w:hint="eastAsia"/>
          <w:sz w:val="32"/>
          <w:szCs w:val="32"/>
        </w:rPr>
        <w:t>精</w:t>
      </w:r>
      <w:r w:rsidR="001C7AE6">
        <w:rPr>
          <w:rFonts w:ascii="仿宋_GB2312" w:eastAsia="仿宋_GB2312" w:hAnsi="Tahoma" w:cs="Tahoma" w:hint="eastAsia"/>
          <w:sz w:val="32"/>
          <w:szCs w:val="32"/>
        </w:rPr>
        <w:t>神，结合学校实际</w:t>
      </w:r>
      <w:r w:rsidR="00110594">
        <w:rPr>
          <w:rFonts w:ascii="仿宋_GB2312" w:eastAsia="仿宋_GB2312" w:hAnsi="Tahoma" w:cs="Tahoma" w:hint="eastAsia"/>
          <w:sz w:val="32"/>
          <w:szCs w:val="32"/>
        </w:rPr>
        <w:t>，现将2018年</w:t>
      </w:r>
      <w:r w:rsidR="008576FE">
        <w:rPr>
          <w:rFonts w:ascii="仿宋_GB2312" w:eastAsia="仿宋_GB2312" w:hAnsi="Tahoma" w:cs="Tahoma" w:hint="eastAsia"/>
          <w:sz w:val="32"/>
          <w:szCs w:val="32"/>
        </w:rPr>
        <w:t>上半年组织生活</w:t>
      </w:r>
      <w:r w:rsidR="00110594">
        <w:rPr>
          <w:rFonts w:ascii="仿宋_GB2312" w:eastAsia="仿宋_GB2312" w:hAnsi="Tahoma" w:cs="Tahoma" w:hint="eastAsia"/>
          <w:sz w:val="32"/>
          <w:szCs w:val="32"/>
        </w:rPr>
        <w:t>安排有关事项通知如下：</w:t>
      </w:r>
    </w:p>
    <w:p w:rsidR="00EE2275" w:rsidRPr="00EE2275" w:rsidRDefault="00110594" w:rsidP="00D40499">
      <w:pPr>
        <w:pStyle w:val="a3"/>
        <w:spacing w:before="0" w:beforeAutospacing="0" w:after="0" w:afterAutospacing="0" w:line="620" w:lineRule="exact"/>
        <w:ind w:firstLine="555"/>
        <w:rPr>
          <w:rFonts w:ascii="黑体" w:eastAsia="黑体" w:hAnsi="Tahoma" w:cs="Tahoma"/>
          <w:b/>
          <w:sz w:val="18"/>
          <w:szCs w:val="18"/>
        </w:rPr>
      </w:pPr>
      <w:r w:rsidRPr="00EE2275">
        <w:rPr>
          <w:rFonts w:ascii="黑体" w:eastAsia="黑体" w:hAnsi="Tahoma" w:cs="Tahoma" w:hint="eastAsia"/>
          <w:b/>
          <w:sz w:val="32"/>
          <w:szCs w:val="32"/>
        </w:rPr>
        <w:t>一、</w:t>
      </w:r>
      <w:r w:rsidR="00EE2275" w:rsidRPr="00EE2275">
        <w:rPr>
          <w:rFonts w:ascii="黑体" w:eastAsia="黑体" w:hAnsi="Tahoma" w:cs="Tahoma" w:hint="eastAsia"/>
          <w:b/>
          <w:sz w:val="32"/>
          <w:szCs w:val="32"/>
        </w:rPr>
        <w:t>主要内容</w:t>
      </w:r>
    </w:p>
    <w:p w:rsidR="008576FE" w:rsidRDefault="004C7E94"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1</w:t>
      </w:r>
      <w:r w:rsidR="008576FE">
        <w:rPr>
          <w:rFonts w:ascii="仿宋_GB2312" w:eastAsia="仿宋_GB2312" w:hAnsi="Tahoma" w:cs="Tahoma" w:hint="eastAsia"/>
          <w:sz w:val="32"/>
          <w:szCs w:val="32"/>
        </w:rPr>
        <w:t>.</w:t>
      </w:r>
      <w:r w:rsidR="001C7AE6">
        <w:rPr>
          <w:rFonts w:ascii="仿宋_GB2312" w:eastAsia="仿宋_GB2312" w:hAnsi="Tahoma" w:cs="Tahoma" w:hint="eastAsia"/>
          <w:sz w:val="32"/>
          <w:szCs w:val="32"/>
        </w:rPr>
        <w:t>深入</w:t>
      </w:r>
      <w:r w:rsidR="005A2258">
        <w:rPr>
          <w:rFonts w:ascii="仿宋_GB2312" w:eastAsia="仿宋_GB2312" w:hAnsi="Tahoma" w:cs="Tahoma" w:hint="eastAsia"/>
          <w:sz w:val="32"/>
          <w:szCs w:val="32"/>
        </w:rPr>
        <w:t>学习</w:t>
      </w:r>
      <w:r w:rsidR="00B81699">
        <w:rPr>
          <w:rFonts w:ascii="仿宋_GB2312" w:eastAsia="仿宋_GB2312" w:hAnsi="Tahoma" w:cs="Tahoma" w:hint="eastAsia"/>
          <w:sz w:val="32"/>
          <w:szCs w:val="32"/>
        </w:rPr>
        <w:t>党的十九大报告、</w:t>
      </w:r>
      <w:r w:rsidR="00284AC7" w:rsidRPr="00284AC7">
        <w:rPr>
          <w:rFonts w:ascii="仿宋_GB2312" w:eastAsia="仿宋_GB2312" w:hAnsi="Tahoma" w:cs="Tahoma" w:hint="eastAsia"/>
          <w:sz w:val="32"/>
          <w:szCs w:val="32"/>
        </w:rPr>
        <w:t>中国共产党</w:t>
      </w:r>
      <w:r w:rsidR="00284AC7">
        <w:rPr>
          <w:rFonts w:ascii="仿宋_GB2312" w:eastAsia="仿宋_GB2312" w:hAnsi="Tahoma" w:cs="Tahoma" w:hint="eastAsia"/>
          <w:sz w:val="32"/>
          <w:szCs w:val="32"/>
        </w:rPr>
        <w:t>章程</w:t>
      </w:r>
      <w:r w:rsidR="006E776A">
        <w:rPr>
          <w:rFonts w:ascii="仿宋_GB2312" w:eastAsia="仿宋_GB2312" w:hAnsi="Tahoma" w:cs="Tahoma" w:hint="eastAsia"/>
          <w:sz w:val="32"/>
          <w:szCs w:val="32"/>
        </w:rPr>
        <w:t>和</w:t>
      </w:r>
      <w:r w:rsidR="006E776A" w:rsidRPr="00284AC7">
        <w:rPr>
          <w:rFonts w:ascii="仿宋_GB2312" w:eastAsia="仿宋_GB2312" w:hAnsi="Tahoma" w:cs="Tahoma" w:hint="eastAsia"/>
          <w:sz w:val="32"/>
          <w:szCs w:val="32"/>
        </w:rPr>
        <w:t>习近平</w:t>
      </w:r>
      <w:r w:rsidR="006E776A">
        <w:rPr>
          <w:rFonts w:ascii="仿宋_GB2312" w:eastAsia="仿宋_GB2312" w:hAnsi="Tahoma" w:cs="Tahoma" w:hint="eastAsia"/>
          <w:sz w:val="32"/>
          <w:szCs w:val="32"/>
        </w:rPr>
        <w:t>总书记</w:t>
      </w:r>
      <w:r w:rsidR="006E776A" w:rsidRPr="00284AC7">
        <w:rPr>
          <w:rFonts w:ascii="仿宋_GB2312" w:eastAsia="仿宋_GB2312" w:hAnsi="Tahoma" w:cs="Tahoma" w:hint="eastAsia"/>
          <w:sz w:val="32"/>
          <w:szCs w:val="32"/>
        </w:rPr>
        <w:t>在党的十九届一中全会上的讲话</w:t>
      </w:r>
      <w:r w:rsidR="006E776A">
        <w:rPr>
          <w:rFonts w:ascii="仿宋_GB2312" w:eastAsia="仿宋_GB2312" w:hAnsi="Tahoma" w:cs="Tahoma" w:hint="eastAsia"/>
          <w:sz w:val="32"/>
          <w:szCs w:val="32"/>
        </w:rPr>
        <w:t>；</w:t>
      </w:r>
    </w:p>
    <w:p w:rsidR="00284AC7" w:rsidRPr="00284AC7" w:rsidRDefault="000C357A"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2.</w:t>
      </w:r>
      <w:r w:rsidR="006E776A" w:rsidRPr="0002287B">
        <w:rPr>
          <w:rFonts w:ascii="仿宋_GB2312" w:eastAsia="仿宋_GB2312" w:hAnsi="Tahoma" w:cs="Tahoma" w:hint="eastAsia"/>
          <w:sz w:val="32"/>
          <w:szCs w:val="32"/>
        </w:rPr>
        <w:t>学习</w:t>
      </w:r>
      <w:r w:rsidR="006E776A">
        <w:rPr>
          <w:rFonts w:ascii="仿宋_GB2312" w:eastAsia="仿宋_GB2312" w:hAnsi="Tahoma" w:cs="Tahoma" w:hint="eastAsia"/>
          <w:sz w:val="32"/>
          <w:szCs w:val="32"/>
        </w:rPr>
        <w:t>习</w:t>
      </w:r>
      <w:r w:rsidR="006E776A" w:rsidRPr="0002287B">
        <w:rPr>
          <w:rFonts w:ascii="仿宋_GB2312" w:eastAsia="仿宋_GB2312" w:hAnsi="Tahoma" w:cs="Tahoma" w:hint="eastAsia"/>
          <w:sz w:val="32"/>
          <w:szCs w:val="32"/>
        </w:rPr>
        <w:t>近平总书记</w:t>
      </w:r>
      <w:r w:rsidR="006E776A">
        <w:rPr>
          <w:rFonts w:ascii="仿宋_GB2312" w:eastAsia="仿宋_GB2312" w:hAnsi="Tahoma" w:cs="Tahoma" w:hint="eastAsia"/>
          <w:sz w:val="32"/>
          <w:szCs w:val="32"/>
        </w:rPr>
        <w:t>在全国两会重要讲话精神，特别是参加重庆代表团审议时的重要讲话精神；学习《习近平总书记</w:t>
      </w:r>
      <w:r w:rsidR="006E776A" w:rsidRPr="0002287B">
        <w:rPr>
          <w:rFonts w:ascii="仿宋_GB2312" w:eastAsia="仿宋_GB2312" w:hAnsi="Tahoma" w:cs="Tahoma" w:hint="eastAsia"/>
          <w:sz w:val="32"/>
          <w:szCs w:val="32"/>
        </w:rPr>
        <w:t>在</w:t>
      </w:r>
      <w:r w:rsidR="006E776A">
        <w:rPr>
          <w:rFonts w:ascii="仿宋_GB2312" w:eastAsia="仿宋_GB2312" w:hAnsi="Tahoma" w:cs="Tahoma" w:hint="eastAsia"/>
          <w:sz w:val="32"/>
          <w:szCs w:val="32"/>
        </w:rPr>
        <w:t>第十三届全国人民代表大会第一次会议上的讲话》，以及《国家的掌舵者 人民的领路人》等重要文章；</w:t>
      </w:r>
    </w:p>
    <w:p w:rsidR="00AF1F86" w:rsidRDefault="005A2258"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3.</w:t>
      </w:r>
      <w:r w:rsidR="006E776A">
        <w:rPr>
          <w:rFonts w:ascii="仿宋_GB2312" w:eastAsia="仿宋_GB2312" w:hAnsi="Tahoma" w:cs="Tahoma" w:hint="eastAsia"/>
          <w:sz w:val="32"/>
          <w:szCs w:val="32"/>
        </w:rPr>
        <w:t>学习重庆市委五届四次全会精神，全力营造风清气正的良好政治生态；以及重庆日报刊发的</w:t>
      </w:r>
      <w:r w:rsidR="006E776A" w:rsidRPr="0002287B">
        <w:rPr>
          <w:rFonts w:ascii="仿宋_GB2312" w:eastAsia="仿宋_GB2312" w:hAnsi="Tahoma" w:cs="Tahoma" w:hint="eastAsia"/>
          <w:sz w:val="32"/>
          <w:szCs w:val="32"/>
        </w:rPr>
        <w:t>《</w:t>
      </w:r>
      <w:r w:rsidR="006E776A">
        <w:rPr>
          <w:rFonts w:ascii="仿宋_GB2312" w:eastAsia="仿宋_GB2312" w:hAnsi="Tahoma" w:cs="Tahoma" w:hint="eastAsia"/>
          <w:sz w:val="32"/>
          <w:szCs w:val="32"/>
        </w:rPr>
        <w:t>把政治建设摆在营造良好政治生态的首位</w:t>
      </w:r>
      <w:r w:rsidR="006E776A" w:rsidRPr="0002287B">
        <w:rPr>
          <w:rFonts w:ascii="仿宋_GB2312" w:eastAsia="仿宋_GB2312" w:hAnsi="Tahoma" w:cs="Tahoma" w:hint="eastAsia"/>
          <w:sz w:val="32"/>
          <w:szCs w:val="32"/>
        </w:rPr>
        <w:t>》</w:t>
      </w:r>
      <w:r w:rsidR="006E776A">
        <w:rPr>
          <w:rFonts w:ascii="仿宋_GB2312" w:eastAsia="仿宋_GB2312" w:hAnsi="Tahoma" w:cs="Tahoma" w:hint="eastAsia"/>
          <w:sz w:val="32"/>
          <w:szCs w:val="32"/>
        </w:rPr>
        <w:t>等学习贯彻市委五届四次全会精神系列文章；</w:t>
      </w:r>
    </w:p>
    <w:p w:rsidR="00AF1F86" w:rsidRPr="0002287B" w:rsidRDefault="005A2258"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4</w:t>
      </w:r>
      <w:r w:rsidR="00AF1F86">
        <w:rPr>
          <w:rFonts w:ascii="仿宋_GB2312" w:eastAsia="仿宋_GB2312" w:hAnsi="Tahoma" w:cs="Tahoma" w:hint="eastAsia"/>
          <w:sz w:val="32"/>
          <w:szCs w:val="32"/>
        </w:rPr>
        <w:t>.</w:t>
      </w:r>
      <w:r w:rsidR="006E776A" w:rsidRPr="0002287B">
        <w:rPr>
          <w:rFonts w:ascii="仿宋_GB2312" w:eastAsia="仿宋_GB2312" w:hAnsi="Tahoma" w:cs="Tahoma" w:hint="eastAsia"/>
          <w:sz w:val="32"/>
          <w:szCs w:val="32"/>
        </w:rPr>
        <w:t>学习《中华人民共和国宪法》《中华人民共和国监察法》</w:t>
      </w:r>
      <w:r w:rsidR="006E776A">
        <w:rPr>
          <w:rFonts w:ascii="仿宋_GB2312" w:eastAsia="仿宋_GB2312" w:hAnsi="Tahoma" w:cs="Tahoma" w:hint="eastAsia"/>
          <w:sz w:val="32"/>
          <w:szCs w:val="32"/>
        </w:rPr>
        <w:t>；</w:t>
      </w:r>
    </w:p>
    <w:p w:rsidR="00157AA1" w:rsidRDefault="00157AA1"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5.</w:t>
      </w:r>
      <w:r w:rsidR="006E776A">
        <w:rPr>
          <w:rFonts w:ascii="仿宋_GB2312" w:eastAsia="仿宋_GB2312" w:hAnsi="Tahoma" w:cs="Tahoma" w:hint="eastAsia"/>
          <w:sz w:val="32"/>
          <w:szCs w:val="32"/>
        </w:rPr>
        <w:t>学习</w:t>
      </w:r>
      <w:r w:rsidR="006E776A" w:rsidRPr="0002287B">
        <w:rPr>
          <w:rFonts w:ascii="仿宋_GB2312" w:eastAsia="仿宋_GB2312" w:hAnsi="Tahoma" w:cs="Tahoma" w:hint="eastAsia"/>
          <w:sz w:val="32"/>
          <w:szCs w:val="32"/>
        </w:rPr>
        <w:t>《</w:t>
      </w:r>
      <w:r w:rsidR="006E776A" w:rsidRPr="005A2258">
        <w:rPr>
          <w:rFonts w:ascii="仿宋_GB2312" w:eastAsia="仿宋_GB2312" w:hAnsi="Tahoma" w:cs="Tahoma"/>
          <w:sz w:val="32"/>
          <w:szCs w:val="32"/>
        </w:rPr>
        <w:t>中共重庆市委教育工作委员会关于加强新形势下高校教师党支部建设的实施意见</w:t>
      </w:r>
      <w:r w:rsidR="006E776A" w:rsidRPr="0002287B">
        <w:rPr>
          <w:rFonts w:ascii="仿宋_GB2312" w:eastAsia="仿宋_GB2312" w:hAnsi="Tahoma" w:cs="Tahoma" w:hint="eastAsia"/>
          <w:sz w:val="32"/>
          <w:szCs w:val="32"/>
        </w:rPr>
        <w:t>》</w:t>
      </w:r>
      <w:r w:rsidR="006E776A">
        <w:rPr>
          <w:rFonts w:ascii="仿宋_GB2312" w:eastAsia="仿宋_GB2312" w:hAnsi="Tahoma" w:cs="Tahoma" w:hint="eastAsia"/>
          <w:sz w:val="32"/>
          <w:szCs w:val="32"/>
        </w:rPr>
        <w:t>；</w:t>
      </w:r>
    </w:p>
    <w:p w:rsidR="00157AA1" w:rsidRDefault="00157AA1" w:rsidP="00D40499">
      <w:pPr>
        <w:pStyle w:val="a3"/>
        <w:spacing w:before="0" w:beforeAutospacing="0" w:after="0" w:afterAutospacing="0" w:line="620" w:lineRule="exact"/>
        <w:ind w:firstLine="555"/>
        <w:rPr>
          <w:rFonts w:ascii="仿宋_GB2312" w:eastAsia="仿宋_GB2312" w:hAnsi="Tahoma" w:cs="Tahoma"/>
          <w:sz w:val="32"/>
          <w:szCs w:val="32"/>
        </w:rPr>
      </w:pPr>
      <w:r>
        <w:rPr>
          <w:rFonts w:ascii="仿宋_GB2312" w:eastAsia="仿宋_GB2312" w:hAnsi="Tahoma" w:cs="Tahoma" w:hint="eastAsia"/>
          <w:sz w:val="32"/>
          <w:szCs w:val="32"/>
        </w:rPr>
        <w:t>6.</w:t>
      </w:r>
      <w:r w:rsidR="006E776A">
        <w:rPr>
          <w:rFonts w:ascii="仿宋_GB2312" w:eastAsia="仿宋_GB2312" w:hAnsi="Tahoma" w:cs="Tahoma" w:hint="eastAsia"/>
          <w:sz w:val="32"/>
          <w:szCs w:val="32"/>
        </w:rPr>
        <w:t>根据工作实际安排的其他内容。</w:t>
      </w:r>
    </w:p>
    <w:p w:rsidR="003C432A" w:rsidRDefault="003C432A" w:rsidP="00D40499">
      <w:pPr>
        <w:pStyle w:val="a3"/>
        <w:spacing w:before="0" w:beforeAutospacing="0" w:after="0" w:afterAutospacing="0" w:line="620" w:lineRule="exact"/>
        <w:ind w:firstLine="555"/>
        <w:rPr>
          <w:rFonts w:ascii="黑体" w:eastAsia="黑体" w:hAnsi="Tahoma" w:cs="Tahoma"/>
          <w:b/>
          <w:sz w:val="32"/>
          <w:szCs w:val="32"/>
        </w:rPr>
      </w:pPr>
      <w:r w:rsidRPr="003C432A">
        <w:rPr>
          <w:rFonts w:ascii="黑体" w:eastAsia="黑体" w:hAnsi="Tahoma" w:cs="Tahoma" w:hint="eastAsia"/>
          <w:b/>
          <w:sz w:val="32"/>
          <w:szCs w:val="32"/>
        </w:rPr>
        <w:lastRenderedPageBreak/>
        <w:t>二、</w:t>
      </w:r>
      <w:r>
        <w:rPr>
          <w:rFonts w:ascii="黑体" w:eastAsia="黑体" w:hAnsi="Tahoma" w:cs="Tahoma" w:hint="eastAsia"/>
          <w:b/>
          <w:sz w:val="32"/>
          <w:szCs w:val="32"/>
        </w:rPr>
        <w:t>有关工作要求</w:t>
      </w:r>
    </w:p>
    <w:p w:rsidR="007C4A3E" w:rsidRPr="007C4A3E" w:rsidRDefault="007C4A3E" w:rsidP="00D40499">
      <w:pPr>
        <w:pStyle w:val="a3"/>
        <w:spacing w:before="0" w:beforeAutospacing="0" w:after="0" w:afterAutospacing="0" w:line="620" w:lineRule="exact"/>
        <w:ind w:firstLine="555"/>
        <w:rPr>
          <w:rFonts w:ascii="仿宋_GB2312" w:eastAsia="仿宋_GB2312" w:hAnsi="Tahoma" w:cs="Tahoma"/>
          <w:sz w:val="32"/>
          <w:szCs w:val="32"/>
        </w:rPr>
      </w:pPr>
      <w:r w:rsidRPr="007C4A3E">
        <w:rPr>
          <w:rFonts w:ascii="仿宋_GB2312" w:eastAsia="仿宋_GB2312" w:hAnsi="Tahoma" w:cs="Tahoma" w:hint="eastAsia"/>
          <w:sz w:val="32"/>
          <w:szCs w:val="32"/>
        </w:rPr>
        <w:t>1.</w:t>
      </w:r>
      <w:r w:rsidR="00812D6C">
        <w:rPr>
          <w:rFonts w:ascii="仿宋_GB2312" w:eastAsia="仿宋_GB2312" w:hAnsi="Tahoma" w:cs="Tahoma" w:hint="eastAsia"/>
          <w:sz w:val="32"/>
          <w:szCs w:val="32"/>
        </w:rPr>
        <w:t>各二级党组织要</w:t>
      </w:r>
      <w:r w:rsidR="00D56A60">
        <w:rPr>
          <w:rFonts w:ascii="仿宋_GB2312" w:eastAsia="仿宋_GB2312" w:hAnsi="Tahoma" w:cs="Tahoma" w:hint="eastAsia"/>
          <w:sz w:val="32"/>
          <w:szCs w:val="32"/>
        </w:rPr>
        <w:t>指导党支部把习近平新时代中国特色社会主义思想、</w:t>
      </w:r>
      <w:r w:rsidRPr="007C4A3E">
        <w:rPr>
          <w:rFonts w:ascii="仿宋_GB2312" w:eastAsia="仿宋_GB2312" w:hAnsi="Tahoma" w:cs="Tahoma" w:hint="eastAsia"/>
          <w:sz w:val="32"/>
          <w:szCs w:val="32"/>
        </w:rPr>
        <w:t>党的十九大精神</w:t>
      </w:r>
      <w:r w:rsidR="00B81699">
        <w:rPr>
          <w:rFonts w:ascii="仿宋_GB2312" w:eastAsia="仿宋_GB2312" w:hAnsi="Tahoma" w:cs="Tahoma" w:hint="eastAsia"/>
          <w:sz w:val="32"/>
          <w:szCs w:val="32"/>
        </w:rPr>
        <w:t>和党章</w:t>
      </w:r>
      <w:r w:rsidR="00D56A60">
        <w:rPr>
          <w:rFonts w:ascii="仿宋_GB2312" w:eastAsia="仿宋_GB2312" w:hAnsi="Tahoma" w:cs="Tahoma" w:hint="eastAsia"/>
          <w:sz w:val="32"/>
          <w:szCs w:val="32"/>
        </w:rPr>
        <w:t>等</w:t>
      </w:r>
      <w:r w:rsidR="00D96C5A">
        <w:rPr>
          <w:rFonts w:ascii="仿宋_GB2312" w:eastAsia="仿宋_GB2312" w:hAnsi="Tahoma" w:cs="Tahoma" w:hint="eastAsia"/>
          <w:sz w:val="32"/>
          <w:szCs w:val="32"/>
        </w:rPr>
        <w:t>内容</w:t>
      </w:r>
      <w:r w:rsidRPr="007C4A3E">
        <w:rPr>
          <w:rFonts w:ascii="仿宋_GB2312" w:eastAsia="仿宋_GB2312" w:hAnsi="Tahoma" w:cs="Tahoma" w:hint="eastAsia"/>
          <w:sz w:val="32"/>
          <w:szCs w:val="32"/>
        </w:rPr>
        <w:t>纳入“两学一做”学习教育常态化制度化、</w:t>
      </w:r>
      <w:r w:rsidR="00D96C5A">
        <w:rPr>
          <w:rFonts w:ascii="仿宋_GB2312" w:eastAsia="仿宋_GB2312" w:hAnsi="Tahoma" w:cs="Tahoma" w:hint="eastAsia"/>
          <w:sz w:val="32"/>
          <w:szCs w:val="32"/>
        </w:rPr>
        <w:t>组织生活会、</w:t>
      </w:r>
      <w:r w:rsidRPr="007C4A3E">
        <w:rPr>
          <w:rFonts w:ascii="仿宋_GB2312" w:eastAsia="仿宋_GB2312" w:hAnsi="Tahoma" w:cs="Tahoma" w:hint="eastAsia"/>
          <w:sz w:val="32"/>
          <w:szCs w:val="32"/>
        </w:rPr>
        <w:t>主题党日的必学内</w:t>
      </w:r>
      <w:r w:rsidR="00D96C5A">
        <w:rPr>
          <w:rFonts w:ascii="仿宋_GB2312" w:eastAsia="仿宋_GB2312" w:hAnsi="Tahoma" w:cs="Tahoma" w:hint="eastAsia"/>
          <w:sz w:val="32"/>
          <w:szCs w:val="32"/>
        </w:rPr>
        <w:t>容，</w:t>
      </w:r>
      <w:r w:rsidR="00812D6C">
        <w:rPr>
          <w:rFonts w:ascii="仿宋_GB2312" w:eastAsia="仿宋_GB2312" w:hAnsi="Tahoma" w:cs="Tahoma" w:hint="eastAsia"/>
          <w:sz w:val="32"/>
          <w:szCs w:val="32"/>
        </w:rPr>
        <w:t>切实</w:t>
      </w:r>
      <w:r w:rsidR="00D96C5A">
        <w:rPr>
          <w:rFonts w:ascii="仿宋_GB2312" w:eastAsia="仿宋_GB2312" w:hAnsi="Tahoma" w:cs="Tahoma" w:hint="eastAsia"/>
          <w:sz w:val="32"/>
          <w:szCs w:val="32"/>
        </w:rPr>
        <w:t>加强对支部工作</w:t>
      </w:r>
      <w:r w:rsidRPr="007C4A3E">
        <w:rPr>
          <w:rFonts w:ascii="仿宋_GB2312" w:eastAsia="仿宋_GB2312" w:hAnsi="Tahoma" w:cs="Tahoma" w:hint="eastAsia"/>
          <w:sz w:val="32"/>
          <w:szCs w:val="32"/>
        </w:rPr>
        <w:t>的分类指导，精心策划学习内容和形式，</w:t>
      </w:r>
      <w:r w:rsidR="006E776A">
        <w:rPr>
          <w:rFonts w:ascii="仿宋_GB2312" w:eastAsia="仿宋_GB2312" w:hAnsi="Tahoma" w:cs="Tahoma" w:hint="eastAsia"/>
          <w:sz w:val="32"/>
          <w:szCs w:val="32"/>
        </w:rPr>
        <w:t>教育引导党员坚定“四个自信”，增强“四个意识”，</w:t>
      </w:r>
      <w:r w:rsidRPr="007C4A3E">
        <w:rPr>
          <w:rFonts w:ascii="仿宋_GB2312" w:eastAsia="仿宋_GB2312" w:hAnsi="Tahoma" w:cs="Tahoma" w:hint="eastAsia"/>
          <w:sz w:val="32"/>
          <w:szCs w:val="32"/>
        </w:rPr>
        <w:t>教育党员干部明大德、守公德、严私德，引导广大师生积极投身新时代、书写人生华章。</w:t>
      </w:r>
    </w:p>
    <w:p w:rsidR="00292C00" w:rsidRPr="003543F8" w:rsidRDefault="002E2D3F" w:rsidP="00D40499">
      <w:pPr>
        <w:pStyle w:val="a3"/>
        <w:spacing w:before="0" w:beforeAutospacing="0" w:after="0" w:afterAutospacing="0" w:line="620" w:lineRule="exact"/>
        <w:ind w:firstLine="645"/>
        <w:rPr>
          <w:rFonts w:ascii="仿宋_GB2312" w:eastAsia="仿宋_GB2312" w:hAnsi="Tahoma" w:cs="Tahoma"/>
          <w:sz w:val="32"/>
          <w:szCs w:val="32"/>
        </w:rPr>
      </w:pPr>
      <w:r w:rsidRPr="003543F8">
        <w:rPr>
          <w:rFonts w:ascii="仿宋_GB2312" w:eastAsia="仿宋_GB2312" w:hAnsi="Tahoma" w:cs="Tahoma" w:hint="eastAsia"/>
          <w:sz w:val="32"/>
          <w:szCs w:val="32"/>
        </w:rPr>
        <w:t>2.</w:t>
      </w:r>
      <w:r w:rsidR="00D56A60">
        <w:rPr>
          <w:rFonts w:ascii="仿宋_GB2312" w:eastAsia="仿宋_GB2312" w:hAnsi="Tahoma" w:cs="Tahoma" w:hint="eastAsia"/>
          <w:sz w:val="32"/>
          <w:szCs w:val="32"/>
        </w:rPr>
        <w:t>二级党组织要</w:t>
      </w:r>
      <w:r w:rsidR="003543F8" w:rsidRPr="003543F8">
        <w:rPr>
          <w:rFonts w:ascii="仿宋_GB2312" w:eastAsia="仿宋_GB2312" w:hAnsi="Tahoma" w:cs="Tahoma" w:hint="eastAsia"/>
          <w:sz w:val="32"/>
          <w:szCs w:val="32"/>
        </w:rPr>
        <w:t>严格落实党员领导干部参加双重组织生活制</w:t>
      </w:r>
      <w:r w:rsidR="003543F8">
        <w:rPr>
          <w:rFonts w:ascii="仿宋_GB2312" w:eastAsia="仿宋_GB2312" w:hAnsi="Tahoma" w:cs="Tahoma" w:hint="eastAsia"/>
          <w:sz w:val="32"/>
          <w:szCs w:val="32"/>
        </w:rPr>
        <w:t>度，党</w:t>
      </w:r>
      <w:r w:rsidR="00D56A60">
        <w:rPr>
          <w:rFonts w:ascii="仿宋_GB2312" w:eastAsia="仿宋_GB2312" w:hAnsi="Tahoma" w:cs="Tahoma" w:hint="eastAsia"/>
          <w:sz w:val="32"/>
          <w:szCs w:val="32"/>
        </w:rPr>
        <w:t>员领导干部和各级党组织书记要带头讲党课，发挥带头作用。要严格规范</w:t>
      </w:r>
      <w:r w:rsidR="003543F8">
        <w:rPr>
          <w:rFonts w:ascii="仿宋_GB2312" w:eastAsia="仿宋_GB2312" w:hAnsi="Tahoma" w:cs="Tahoma" w:hint="eastAsia"/>
          <w:sz w:val="32"/>
          <w:szCs w:val="32"/>
        </w:rPr>
        <w:t>“三会一课”记实，做好工作记录，确保组织生活质量</w:t>
      </w:r>
      <w:r w:rsidR="00BD625B">
        <w:rPr>
          <w:rFonts w:ascii="仿宋_GB2312" w:eastAsia="仿宋_GB2312" w:hAnsi="Tahoma" w:cs="Tahoma" w:hint="eastAsia"/>
          <w:sz w:val="32"/>
          <w:szCs w:val="32"/>
        </w:rPr>
        <w:t>，切实增强党内政治生活的政治性、时代性、原则性、战斗性。校党委将不定期对基层党组织组织生活开展情况进行抽查督查。</w:t>
      </w:r>
    </w:p>
    <w:p w:rsidR="00042A7E" w:rsidRDefault="003543F8" w:rsidP="00D40499">
      <w:pPr>
        <w:pStyle w:val="a3"/>
        <w:spacing w:before="0" w:beforeAutospacing="0" w:after="0" w:afterAutospacing="0" w:line="620" w:lineRule="exact"/>
        <w:ind w:firstLine="645"/>
        <w:rPr>
          <w:rFonts w:ascii="仿宋_GB2312" w:eastAsia="仿宋_GB2312" w:hAnsi="Tahoma" w:cs="Tahoma"/>
          <w:sz w:val="32"/>
          <w:szCs w:val="32"/>
        </w:rPr>
      </w:pPr>
      <w:r w:rsidRPr="003543F8">
        <w:rPr>
          <w:rFonts w:ascii="仿宋_GB2312" w:eastAsia="仿宋_GB2312" w:hAnsi="Tahoma" w:cs="Tahoma" w:hint="eastAsia"/>
          <w:sz w:val="32"/>
          <w:szCs w:val="32"/>
        </w:rPr>
        <w:t>3.</w:t>
      </w:r>
      <w:r w:rsidR="00D96C5A">
        <w:rPr>
          <w:rFonts w:ascii="仿宋_GB2312" w:eastAsia="仿宋_GB2312" w:hAnsi="Tahoma" w:cs="Tahoma" w:hint="eastAsia"/>
          <w:sz w:val="32"/>
          <w:szCs w:val="32"/>
        </w:rPr>
        <w:t>组织生活</w:t>
      </w:r>
      <w:r w:rsidRPr="003543F8">
        <w:rPr>
          <w:rFonts w:ascii="仿宋_GB2312" w:eastAsia="仿宋_GB2312" w:hAnsi="Tahoma" w:cs="Tahoma" w:hint="eastAsia"/>
          <w:sz w:val="32"/>
          <w:szCs w:val="32"/>
        </w:rPr>
        <w:t>学习参考资料</w:t>
      </w:r>
      <w:r w:rsidRPr="00042A7E">
        <w:rPr>
          <w:rFonts w:ascii="仿宋_GB2312" w:eastAsia="仿宋_GB2312" w:hAnsi="Tahoma" w:cs="Tahoma" w:hint="eastAsia"/>
          <w:sz w:val="32"/>
          <w:szCs w:val="32"/>
        </w:rPr>
        <w:t>将</w:t>
      </w:r>
      <w:r w:rsidR="00D56A60">
        <w:rPr>
          <w:rFonts w:ascii="仿宋_GB2312" w:eastAsia="仿宋_GB2312" w:hAnsi="Tahoma" w:cs="Tahoma" w:hint="eastAsia"/>
          <w:sz w:val="32"/>
          <w:szCs w:val="32"/>
        </w:rPr>
        <w:t>上传</w:t>
      </w:r>
      <w:r w:rsidR="00042A7E" w:rsidRPr="00042A7E">
        <w:rPr>
          <w:rFonts w:ascii="仿宋_GB2312" w:eastAsia="仿宋_GB2312" w:hAnsi="Tahoma" w:cs="Tahoma" w:hint="eastAsia"/>
          <w:sz w:val="32"/>
          <w:szCs w:val="32"/>
        </w:rPr>
        <w:t>组织部网站“学习园地”</w:t>
      </w:r>
      <w:r w:rsidR="00D56A60">
        <w:rPr>
          <w:rFonts w:ascii="仿宋_GB2312" w:eastAsia="仿宋_GB2312" w:hAnsi="Tahoma" w:cs="Tahoma" w:hint="eastAsia"/>
          <w:sz w:val="32"/>
          <w:szCs w:val="32"/>
        </w:rPr>
        <w:t>专栏</w:t>
      </w:r>
      <w:r w:rsidR="00B37C59">
        <w:rPr>
          <w:rFonts w:ascii="仿宋_GB2312" w:eastAsia="仿宋_GB2312" w:hAnsi="Tahoma" w:cs="Tahoma" w:hint="eastAsia"/>
          <w:sz w:val="32"/>
          <w:szCs w:val="32"/>
        </w:rPr>
        <w:t>，各级党组织组织生活</w:t>
      </w:r>
      <w:r w:rsidR="00D96C5A">
        <w:rPr>
          <w:rFonts w:ascii="仿宋_GB2312" w:eastAsia="仿宋_GB2312" w:hAnsi="Tahoma" w:cs="Tahoma" w:hint="eastAsia"/>
          <w:sz w:val="32"/>
          <w:szCs w:val="32"/>
        </w:rPr>
        <w:t>特色亮点做法及时</w:t>
      </w:r>
      <w:r w:rsidR="00B37C59">
        <w:rPr>
          <w:rFonts w:ascii="仿宋_GB2312" w:eastAsia="仿宋_GB2312" w:hAnsi="Tahoma" w:cs="Tahoma" w:hint="eastAsia"/>
          <w:sz w:val="32"/>
          <w:szCs w:val="32"/>
        </w:rPr>
        <w:t>形成简讯（含1-2张照片）</w:t>
      </w:r>
      <w:r w:rsidR="00D96C5A">
        <w:rPr>
          <w:rFonts w:ascii="仿宋_GB2312" w:eastAsia="仿宋_GB2312" w:hAnsi="Tahoma" w:cs="Tahoma" w:hint="eastAsia"/>
          <w:sz w:val="32"/>
          <w:szCs w:val="32"/>
        </w:rPr>
        <w:t>报送组织部。</w:t>
      </w:r>
    </w:p>
    <w:p w:rsidR="0020646C" w:rsidRPr="00EB333E" w:rsidRDefault="00B37C59" w:rsidP="00D40499">
      <w:pPr>
        <w:pStyle w:val="a3"/>
        <w:spacing w:before="0" w:beforeAutospacing="0" w:after="0" w:afterAutospacing="0" w:line="620" w:lineRule="exact"/>
        <w:ind w:firstLine="645"/>
        <w:rPr>
          <w:rFonts w:ascii="仿宋_GB2312" w:eastAsia="仿宋_GB2312" w:hAnsi="Tahoma" w:cs="Tahoma"/>
          <w:sz w:val="32"/>
          <w:szCs w:val="32"/>
        </w:rPr>
      </w:pPr>
      <w:r>
        <w:rPr>
          <w:rFonts w:ascii="仿宋_GB2312" w:eastAsia="仿宋_GB2312" w:hAnsi="Tahoma" w:cs="Tahoma" w:hint="eastAsia"/>
          <w:sz w:val="32"/>
          <w:szCs w:val="32"/>
        </w:rPr>
        <w:t>联系人：陈  力</w:t>
      </w:r>
      <w:r w:rsidR="00EB333E">
        <w:rPr>
          <w:rFonts w:ascii="仿宋_GB2312" w:eastAsia="仿宋_GB2312" w:hAnsi="Tahoma" w:cs="Tahoma" w:hint="eastAsia"/>
          <w:sz w:val="32"/>
          <w:szCs w:val="32"/>
        </w:rPr>
        <w:t xml:space="preserve">    </w:t>
      </w:r>
      <w:r>
        <w:rPr>
          <w:rFonts w:ascii="仿宋_GB2312" w:eastAsia="仿宋_GB2312" w:hAnsi="Tahoma" w:cs="Tahoma" w:hint="eastAsia"/>
          <w:sz w:val="32"/>
          <w:szCs w:val="32"/>
        </w:rPr>
        <w:t xml:space="preserve">    </w:t>
      </w:r>
      <w:r w:rsidR="0020646C" w:rsidRPr="0002287B">
        <w:rPr>
          <w:rFonts w:ascii="仿宋_GB2312" w:eastAsia="仿宋_GB2312" w:hAnsi="Tahoma" w:cs="Tahoma" w:hint="eastAsia"/>
          <w:sz w:val="32"/>
          <w:szCs w:val="32"/>
        </w:rPr>
        <w:t>联系电话</w:t>
      </w:r>
      <w:r w:rsidR="00042A7E">
        <w:rPr>
          <w:rFonts w:ascii="仿宋_GB2312" w:eastAsia="仿宋_GB2312" w:hAnsi="Tahoma" w:cs="Tahoma" w:hint="eastAsia"/>
          <w:sz w:val="32"/>
          <w:szCs w:val="32"/>
        </w:rPr>
        <w:t>：68485383</w:t>
      </w:r>
    </w:p>
    <w:p w:rsidR="00D56A60" w:rsidRDefault="0020646C" w:rsidP="00D40499">
      <w:pPr>
        <w:pStyle w:val="a3"/>
        <w:spacing w:before="0" w:beforeAutospacing="0" w:after="0" w:afterAutospacing="0" w:line="620" w:lineRule="exact"/>
        <w:rPr>
          <w:rFonts w:ascii="仿宋_GB2312" w:eastAsia="仿宋_GB2312" w:hAnsi="Tahoma" w:cs="Tahoma"/>
          <w:sz w:val="32"/>
          <w:szCs w:val="32"/>
        </w:rPr>
      </w:pPr>
      <w:r w:rsidRPr="0002287B">
        <w:rPr>
          <w:rFonts w:ascii="仿宋_GB2312" w:eastAsia="仿宋_GB2312" w:hAnsi="Tahoma" w:cs="Tahoma" w:hint="eastAsia"/>
          <w:sz w:val="32"/>
          <w:szCs w:val="32"/>
        </w:rPr>
        <w:t>                                   </w:t>
      </w:r>
      <w:r w:rsidRPr="0002287B">
        <w:rPr>
          <w:rFonts w:ascii="仿宋_GB2312" w:eastAsia="仿宋_GB2312" w:hAnsi="Tahoma" w:cs="Tahoma" w:hint="eastAsia"/>
          <w:sz w:val="32"/>
          <w:szCs w:val="32"/>
        </w:rPr>
        <w:t xml:space="preserve"> </w:t>
      </w:r>
      <w:r w:rsidR="00C70C6F" w:rsidRPr="0002287B">
        <w:rPr>
          <w:rFonts w:ascii="仿宋_GB2312" w:eastAsia="仿宋_GB2312" w:hAnsi="Tahoma" w:cs="Tahoma" w:hint="eastAsia"/>
          <w:sz w:val="32"/>
          <w:szCs w:val="32"/>
        </w:rPr>
        <w:t xml:space="preserve">             </w:t>
      </w:r>
    </w:p>
    <w:p w:rsidR="0094529A" w:rsidRPr="0002287B" w:rsidRDefault="00C70C6F" w:rsidP="00D40499">
      <w:pPr>
        <w:pStyle w:val="a3"/>
        <w:spacing w:before="0" w:beforeAutospacing="0" w:after="0" w:afterAutospacing="0" w:line="620" w:lineRule="exact"/>
        <w:rPr>
          <w:rFonts w:ascii="仿宋_GB2312" w:eastAsia="仿宋_GB2312" w:hAnsi="Tahoma" w:cs="Tahoma"/>
          <w:sz w:val="32"/>
          <w:szCs w:val="32"/>
        </w:rPr>
      </w:pPr>
      <w:r w:rsidRPr="0002287B">
        <w:rPr>
          <w:rFonts w:ascii="仿宋_GB2312" w:eastAsia="仿宋_GB2312" w:hAnsi="Tahoma" w:cs="Tahoma" w:hint="eastAsia"/>
          <w:sz w:val="32"/>
          <w:szCs w:val="32"/>
        </w:rPr>
        <w:t xml:space="preserve">  </w:t>
      </w:r>
    </w:p>
    <w:p w:rsidR="0020646C" w:rsidRPr="0002287B" w:rsidRDefault="0020646C" w:rsidP="00D40499">
      <w:pPr>
        <w:pStyle w:val="a3"/>
        <w:spacing w:before="0" w:beforeAutospacing="0" w:after="0" w:afterAutospacing="0" w:line="620" w:lineRule="exact"/>
        <w:ind w:firstLineChars="1650" w:firstLine="5280"/>
        <w:rPr>
          <w:rFonts w:ascii="仿宋_GB2312" w:eastAsia="仿宋_GB2312" w:hAnsi="Tahoma" w:cs="Tahoma"/>
          <w:sz w:val="18"/>
          <w:szCs w:val="18"/>
        </w:rPr>
      </w:pPr>
      <w:r w:rsidRPr="0002287B">
        <w:rPr>
          <w:rFonts w:ascii="仿宋_GB2312" w:eastAsia="仿宋_GB2312" w:hAnsi="Tahoma" w:cs="Tahoma" w:hint="eastAsia"/>
          <w:sz w:val="32"/>
          <w:szCs w:val="32"/>
        </w:rPr>
        <w:t>党委组织部</w:t>
      </w:r>
    </w:p>
    <w:p w:rsidR="0020646C" w:rsidRPr="0002287B" w:rsidRDefault="0020646C" w:rsidP="00D40499">
      <w:pPr>
        <w:pStyle w:val="a3"/>
        <w:spacing w:before="0" w:beforeAutospacing="0" w:after="0" w:afterAutospacing="0" w:line="620" w:lineRule="exact"/>
        <w:rPr>
          <w:rFonts w:ascii="仿宋_GB2312" w:eastAsia="仿宋_GB2312" w:hAnsi="Tahoma" w:cs="Tahoma"/>
          <w:sz w:val="18"/>
          <w:szCs w:val="18"/>
        </w:rPr>
      </w:pPr>
      <w:r w:rsidRPr="0002287B">
        <w:rPr>
          <w:rFonts w:ascii="仿宋_GB2312" w:eastAsia="仿宋_GB2312" w:hAnsi="Tahoma" w:cs="Tahoma" w:hint="eastAsia"/>
          <w:sz w:val="32"/>
          <w:szCs w:val="32"/>
        </w:rPr>
        <w:t>                                 </w:t>
      </w:r>
      <w:r w:rsidR="00D56A60">
        <w:rPr>
          <w:rFonts w:ascii="仿宋_GB2312" w:eastAsia="仿宋_GB2312" w:hAnsi="Tahoma" w:cs="Tahoma" w:hint="eastAsia"/>
          <w:sz w:val="32"/>
          <w:szCs w:val="32"/>
        </w:rPr>
        <w:t xml:space="preserve">       </w:t>
      </w:r>
      <w:r w:rsidR="00042A7E">
        <w:rPr>
          <w:rFonts w:ascii="仿宋_GB2312" w:eastAsia="仿宋_GB2312" w:hAnsi="Tahoma" w:cs="Tahoma" w:hint="eastAsia"/>
          <w:sz w:val="32"/>
          <w:szCs w:val="32"/>
        </w:rPr>
        <w:t xml:space="preserve"> </w:t>
      </w:r>
      <w:r w:rsidR="0066775D">
        <w:rPr>
          <w:rFonts w:ascii="仿宋_GB2312" w:eastAsia="仿宋_GB2312" w:hAnsi="Tahoma" w:cs="Tahoma" w:hint="eastAsia"/>
          <w:sz w:val="32"/>
          <w:szCs w:val="32"/>
        </w:rPr>
        <w:t xml:space="preserve">  </w:t>
      </w:r>
      <w:r w:rsidRPr="0002287B">
        <w:rPr>
          <w:rFonts w:ascii="仿宋_GB2312" w:eastAsia="仿宋_GB2312" w:hAnsi="Tahoma" w:cs="Tahoma" w:hint="eastAsia"/>
          <w:sz w:val="32"/>
          <w:szCs w:val="32"/>
        </w:rPr>
        <w:t>2018年4月</w:t>
      </w:r>
      <w:r w:rsidR="009C7884">
        <w:rPr>
          <w:rFonts w:ascii="仿宋_GB2312" w:eastAsia="仿宋_GB2312" w:hAnsi="Tahoma" w:cs="Tahoma" w:hint="eastAsia"/>
          <w:sz w:val="32"/>
          <w:szCs w:val="32"/>
        </w:rPr>
        <w:t>13</w:t>
      </w:r>
      <w:r w:rsidRPr="0002287B">
        <w:rPr>
          <w:rFonts w:ascii="仿宋_GB2312" w:eastAsia="仿宋_GB2312" w:hAnsi="Tahoma" w:cs="Tahoma" w:hint="eastAsia"/>
          <w:sz w:val="32"/>
          <w:szCs w:val="32"/>
        </w:rPr>
        <w:t>日</w:t>
      </w:r>
    </w:p>
    <w:sectPr w:rsidR="0020646C" w:rsidRPr="0002287B" w:rsidSect="005C78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67" w:rsidRDefault="00D20567" w:rsidP="00FE36D6">
      <w:r>
        <w:separator/>
      </w:r>
    </w:p>
  </w:endnote>
  <w:endnote w:type="continuationSeparator" w:id="0">
    <w:p w:rsidR="00D20567" w:rsidRDefault="00D20567" w:rsidP="00FE3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67" w:rsidRDefault="00D20567" w:rsidP="00FE36D6">
      <w:r>
        <w:separator/>
      </w:r>
    </w:p>
  </w:footnote>
  <w:footnote w:type="continuationSeparator" w:id="0">
    <w:p w:rsidR="00D20567" w:rsidRDefault="00D20567" w:rsidP="00FE3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46C"/>
    <w:rsid w:val="00016070"/>
    <w:rsid w:val="0002287B"/>
    <w:rsid w:val="00042A7E"/>
    <w:rsid w:val="000810F7"/>
    <w:rsid w:val="00082B11"/>
    <w:rsid w:val="000958F8"/>
    <w:rsid w:val="000C357A"/>
    <w:rsid w:val="00110594"/>
    <w:rsid w:val="00157AA1"/>
    <w:rsid w:val="001B7F75"/>
    <w:rsid w:val="001C3D1C"/>
    <w:rsid w:val="001C7AE6"/>
    <w:rsid w:val="001F749D"/>
    <w:rsid w:val="0020646C"/>
    <w:rsid w:val="00212A6F"/>
    <w:rsid w:val="00221288"/>
    <w:rsid w:val="00232453"/>
    <w:rsid w:val="00256309"/>
    <w:rsid w:val="00284AC7"/>
    <w:rsid w:val="00292C00"/>
    <w:rsid w:val="002D55E3"/>
    <w:rsid w:val="002E2D3F"/>
    <w:rsid w:val="00301192"/>
    <w:rsid w:val="00324492"/>
    <w:rsid w:val="003543F8"/>
    <w:rsid w:val="0035568D"/>
    <w:rsid w:val="003C432A"/>
    <w:rsid w:val="004071D8"/>
    <w:rsid w:val="00412B80"/>
    <w:rsid w:val="00416508"/>
    <w:rsid w:val="00420763"/>
    <w:rsid w:val="004715DC"/>
    <w:rsid w:val="004C7E94"/>
    <w:rsid w:val="004D759A"/>
    <w:rsid w:val="004E263F"/>
    <w:rsid w:val="004F13D5"/>
    <w:rsid w:val="005200FD"/>
    <w:rsid w:val="005520F6"/>
    <w:rsid w:val="005A2258"/>
    <w:rsid w:val="005C7843"/>
    <w:rsid w:val="00615861"/>
    <w:rsid w:val="00646852"/>
    <w:rsid w:val="0066775D"/>
    <w:rsid w:val="006B04E0"/>
    <w:rsid w:val="006B36C2"/>
    <w:rsid w:val="006B5D28"/>
    <w:rsid w:val="006E776A"/>
    <w:rsid w:val="00713564"/>
    <w:rsid w:val="007500C3"/>
    <w:rsid w:val="00757C5A"/>
    <w:rsid w:val="007647D5"/>
    <w:rsid w:val="007A36F7"/>
    <w:rsid w:val="007A4B5D"/>
    <w:rsid w:val="007A59CB"/>
    <w:rsid w:val="007C4A3E"/>
    <w:rsid w:val="007E4E2E"/>
    <w:rsid w:val="007E5791"/>
    <w:rsid w:val="007F523E"/>
    <w:rsid w:val="00812D6C"/>
    <w:rsid w:val="00847271"/>
    <w:rsid w:val="008473F4"/>
    <w:rsid w:val="008576FE"/>
    <w:rsid w:val="00873A0E"/>
    <w:rsid w:val="008879A1"/>
    <w:rsid w:val="008D26D3"/>
    <w:rsid w:val="008F11CC"/>
    <w:rsid w:val="0094529A"/>
    <w:rsid w:val="00954C49"/>
    <w:rsid w:val="009863B2"/>
    <w:rsid w:val="009C7884"/>
    <w:rsid w:val="00A2567C"/>
    <w:rsid w:val="00A44C33"/>
    <w:rsid w:val="00A651CF"/>
    <w:rsid w:val="00A852FD"/>
    <w:rsid w:val="00AF1F86"/>
    <w:rsid w:val="00B37C59"/>
    <w:rsid w:val="00B5050B"/>
    <w:rsid w:val="00B605FF"/>
    <w:rsid w:val="00B63921"/>
    <w:rsid w:val="00B67C67"/>
    <w:rsid w:val="00B81699"/>
    <w:rsid w:val="00B81A16"/>
    <w:rsid w:val="00BB2991"/>
    <w:rsid w:val="00BC6080"/>
    <w:rsid w:val="00BC692C"/>
    <w:rsid w:val="00BD625B"/>
    <w:rsid w:val="00C25383"/>
    <w:rsid w:val="00C57622"/>
    <w:rsid w:val="00C604AE"/>
    <w:rsid w:val="00C6678D"/>
    <w:rsid w:val="00C70C6F"/>
    <w:rsid w:val="00D04954"/>
    <w:rsid w:val="00D1263A"/>
    <w:rsid w:val="00D151B9"/>
    <w:rsid w:val="00D179AA"/>
    <w:rsid w:val="00D20567"/>
    <w:rsid w:val="00D40499"/>
    <w:rsid w:val="00D56A60"/>
    <w:rsid w:val="00D61F90"/>
    <w:rsid w:val="00D902A5"/>
    <w:rsid w:val="00D96C5A"/>
    <w:rsid w:val="00E55C04"/>
    <w:rsid w:val="00E706D4"/>
    <w:rsid w:val="00E74380"/>
    <w:rsid w:val="00EB333E"/>
    <w:rsid w:val="00EC2379"/>
    <w:rsid w:val="00ED06D7"/>
    <w:rsid w:val="00EE2275"/>
    <w:rsid w:val="00EF30AD"/>
    <w:rsid w:val="00F4088E"/>
    <w:rsid w:val="00F661A0"/>
    <w:rsid w:val="00FB2C02"/>
    <w:rsid w:val="00FD42E9"/>
    <w:rsid w:val="00FE36D6"/>
    <w:rsid w:val="00FF5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43"/>
    <w:pPr>
      <w:widowControl w:val="0"/>
      <w:jc w:val="both"/>
    </w:pPr>
  </w:style>
  <w:style w:type="paragraph" w:styleId="1">
    <w:name w:val="heading 1"/>
    <w:basedOn w:val="a"/>
    <w:link w:val="1Char"/>
    <w:uiPriority w:val="9"/>
    <w:qFormat/>
    <w:rsid w:val="00284AC7"/>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4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E3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36D6"/>
    <w:rPr>
      <w:sz w:val="18"/>
      <w:szCs w:val="18"/>
    </w:rPr>
  </w:style>
  <w:style w:type="paragraph" w:styleId="a5">
    <w:name w:val="footer"/>
    <w:basedOn w:val="a"/>
    <w:link w:val="Char0"/>
    <w:uiPriority w:val="99"/>
    <w:semiHidden/>
    <w:unhideWhenUsed/>
    <w:rsid w:val="00FE36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36D6"/>
    <w:rPr>
      <w:sz w:val="18"/>
      <w:szCs w:val="18"/>
    </w:rPr>
  </w:style>
  <w:style w:type="character" w:styleId="a6">
    <w:name w:val="Strong"/>
    <w:basedOn w:val="a0"/>
    <w:uiPriority w:val="22"/>
    <w:qFormat/>
    <w:rsid w:val="00284AC7"/>
    <w:rPr>
      <w:b/>
      <w:bCs/>
    </w:rPr>
  </w:style>
  <w:style w:type="character" w:customStyle="1" w:styleId="1Char">
    <w:name w:val="标题 1 Char"/>
    <w:basedOn w:val="a0"/>
    <w:link w:val="1"/>
    <w:uiPriority w:val="9"/>
    <w:rsid w:val="00284AC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5242949">
      <w:bodyDiv w:val="1"/>
      <w:marLeft w:val="0"/>
      <w:marRight w:val="0"/>
      <w:marTop w:val="0"/>
      <w:marBottom w:val="0"/>
      <w:divBdr>
        <w:top w:val="none" w:sz="0" w:space="0" w:color="auto"/>
        <w:left w:val="none" w:sz="0" w:space="0" w:color="auto"/>
        <w:bottom w:val="none" w:sz="0" w:space="0" w:color="auto"/>
        <w:right w:val="none" w:sz="0" w:space="0" w:color="auto"/>
      </w:divBdr>
      <w:divsChild>
        <w:div w:id="268395120">
          <w:marLeft w:val="0"/>
          <w:marRight w:val="0"/>
          <w:marTop w:val="0"/>
          <w:marBottom w:val="0"/>
          <w:divBdr>
            <w:top w:val="none" w:sz="0" w:space="0" w:color="auto"/>
            <w:left w:val="none" w:sz="0" w:space="0" w:color="auto"/>
            <w:bottom w:val="none" w:sz="0" w:space="0" w:color="auto"/>
            <w:right w:val="none" w:sz="0" w:space="0" w:color="auto"/>
          </w:divBdr>
          <w:divsChild>
            <w:div w:id="701394435">
              <w:marLeft w:val="0"/>
              <w:marRight w:val="0"/>
              <w:marTop w:val="0"/>
              <w:marBottom w:val="0"/>
              <w:divBdr>
                <w:top w:val="none" w:sz="0" w:space="0" w:color="auto"/>
                <w:left w:val="none" w:sz="0" w:space="0" w:color="auto"/>
                <w:bottom w:val="none" w:sz="0" w:space="0" w:color="auto"/>
                <w:right w:val="none" w:sz="0" w:space="0" w:color="auto"/>
              </w:divBdr>
              <w:divsChild>
                <w:div w:id="884489014">
                  <w:marLeft w:val="0"/>
                  <w:marRight w:val="0"/>
                  <w:marTop w:val="0"/>
                  <w:marBottom w:val="0"/>
                  <w:divBdr>
                    <w:top w:val="none" w:sz="0" w:space="0" w:color="auto"/>
                    <w:left w:val="none" w:sz="0" w:space="0" w:color="auto"/>
                    <w:bottom w:val="none" w:sz="0" w:space="0" w:color="auto"/>
                    <w:right w:val="none" w:sz="0" w:space="0" w:color="auto"/>
                  </w:divBdr>
                  <w:divsChild>
                    <w:div w:id="1532062682">
                      <w:marLeft w:val="0"/>
                      <w:marRight w:val="0"/>
                      <w:marTop w:val="0"/>
                      <w:marBottom w:val="0"/>
                      <w:divBdr>
                        <w:top w:val="none" w:sz="0" w:space="0" w:color="auto"/>
                        <w:left w:val="none" w:sz="0" w:space="0" w:color="auto"/>
                        <w:bottom w:val="none" w:sz="0" w:space="0" w:color="auto"/>
                        <w:right w:val="none" w:sz="0" w:space="0" w:color="auto"/>
                      </w:divBdr>
                      <w:divsChild>
                        <w:div w:id="1885435464">
                          <w:marLeft w:val="0"/>
                          <w:marRight w:val="0"/>
                          <w:marTop w:val="0"/>
                          <w:marBottom w:val="0"/>
                          <w:divBdr>
                            <w:top w:val="none" w:sz="0" w:space="0" w:color="auto"/>
                            <w:left w:val="none" w:sz="0" w:space="0" w:color="auto"/>
                            <w:bottom w:val="none" w:sz="0" w:space="0" w:color="auto"/>
                            <w:right w:val="none" w:sz="0" w:space="0" w:color="auto"/>
                          </w:divBdr>
                          <w:divsChild>
                            <w:div w:id="2592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1982">
      <w:bodyDiv w:val="1"/>
      <w:marLeft w:val="0"/>
      <w:marRight w:val="0"/>
      <w:marTop w:val="0"/>
      <w:marBottom w:val="0"/>
      <w:divBdr>
        <w:top w:val="none" w:sz="0" w:space="0" w:color="auto"/>
        <w:left w:val="none" w:sz="0" w:space="0" w:color="auto"/>
        <w:bottom w:val="none" w:sz="0" w:space="0" w:color="auto"/>
        <w:right w:val="none" w:sz="0" w:space="0" w:color="auto"/>
      </w:divBdr>
      <w:divsChild>
        <w:div w:id="1274097548">
          <w:marLeft w:val="0"/>
          <w:marRight w:val="0"/>
          <w:marTop w:val="0"/>
          <w:marBottom w:val="0"/>
          <w:divBdr>
            <w:top w:val="none" w:sz="0" w:space="0" w:color="auto"/>
            <w:left w:val="none" w:sz="0" w:space="0" w:color="auto"/>
            <w:bottom w:val="none" w:sz="0" w:space="0" w:color="auto"/>
            <w:right w:val="none" w:sz="0" w:space="0" w:color="auto"/>
          </w:divBdr>
          <w:divsChild>
            <w:div w:id="859468043">
              <w:marLeft w:val="0"/>
              <w:marRight w:val="0"/>
              <w:marTop w:val="0"/>
              <w:marBottom w:val="0"/>
              <w:divBdr>
                <w:top w:val="none" w:sz="0" w:space="0" w:color="auto"/>
                <w:left w:val="none" w:sz="0" w:space="0" w:color="auto"/>
                <w:bottom w:val="none" w:sz="0" w:space="0" w:color="auto"/>
                <w:right w:val="none" w:sz="0" w:space="0" w:color="auto"/>
              </w:divBdr>
              <w:divsChild>
                <w:div w:id="790631403">
                  <w:marLeft w:val="0"/>
                  <w:marRight w:val="0"/>
                  <w:marTop w:val="0"/>
                  <w:marBottom w:val="0"/>
                  <w:divBdr>
                    <w:top w:val="none" w:sz="0" w:space="0" w:color="auto"/>
                    <w:left w:val="none" w:sz="0" w:space="0" w:color="auto"/>
                    <w:bottom w:val="none" w:sz="0" w:space="0" w:color="auto"/>
                    <w:right w:val="none" w:sz="0" w:space="0" w:color="auto"/>
                  </w:divBdr>
                  <w:divsChild>
                    <w:div w:id="1823354451">
                      <w:marLeft w:val="0"/>
                      <w:marRight w:val="0"/>
                      <w:marTop w:val="0"/>
                      <w:marBottom w:val="0"/>
                      <w:divBdr>
                        <w:top w:val="none" w:sz="0" w:space="0" w:color="auto"/>
                        <w:left w:val="none" w:sz="0" w:space="0" w:color="auto"/>
                        <w:bottom w:val="none" w:sz="0" w:space="0" w:color="auto"/>
                        <w:right w:val="none" w:sz="0" w:space="0" w:color="auto"/>
                      </w:divBdr>
                      <w:divsChild>
                        <w:div w:id="1572932611">
                          <w:marLeft w:val="0"/>
                          <w:marRight w:val="0"/>
                          <w:marTop w:val="0"/>
                          <w:marBottom w:val="0"/>
                          <w:divBdr>
                            <w:top w:val="none" w:sz="0" w:space="0" w:color="auto"/>
                            <w:left w:val="none" w:sz="0" w:space="0" w:color="auto"/>
                            <w:bottom w:val="none" w:sz="0" w:space="0" w:color="auto"/>
                            <w:right w:val="none" w:sz="0" w:space="0" w:color="auto"/>
                          </w:divBdr>
                          <w:divsChild>
                            <w:div w:id="530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23837">
      <w:bodyDiv w:val="1"/>
      <w:marLeft w:val="0"/>
      <w:marRight w:val="0"/>
      <w:marTop w:val="0"/>
      <w:marBottom w:val="0"/>
      <w:divBdr>
        <w:top w:val="none" w:sz="0" w:space="0" w:color="auto"/>
        <w:left w:val="none" w:sz="0" w:space="0" w:color="auto"/>
        <w:bottom w:val="none" w:sz="0" w:space="0" w:color="auto"/>
        <w:right w:val="none" w:sz="0" w:space="0" w:color="auto"/>
      </w:divBdr>
      <w:divsChild>
        <w:div w:id="987978160">
          <w:marLeft w:val="0"/>
          <w:marRight w:val="0"/>
          <w:marTop w:val="0"/>
          <w:marBottom w:val="0"/>
          <w:divBdr>
            <w:top w:val="none" w:sz="0" w:space="0" w:color="auto"/>
            <w:left w:val="none" w:sz="0" w:space="0" w:color="auto"/>
            <w:bottom w:val="none" w:sz="0" w:space="0" w:color="auto"/>
            <w:right w:val="none" w:sz="0" w:space="0" w:color="auto"/>
          </w:divBdr>
          <w:divsChild>
            <w:div w:id="1643079882">
              <w:marLeft w:val="0"/>
              <w:marRight w:val="0"/>
              <w:marTop w:val="0"/>
              <w:marBottom w:val="0"/>
              <w:divBdr>
                <w:top w:val="single" w:sz="6" w:space="31" w:color="BCBCBC"/>
                <w:left w:val="single" w:sz="6" w:space="31" w:color="BCBCBC"/>
                <w:bottom w:val="single" w:sz="6" w:space="15" w:color="BCBCBC"/>
                <w:right w:val="single" w:sz="6" w:space="31" w:color="BCBCBC"/>
              </w:divBdr>
              <w:divsChild>
                <w:div w:id="551507506">
                  <w:marLeft w:val="0"/>
                  <w:marRight w:val="0"/>
                  <w:marTop w:val="0"/>
                  <w:marBottom w:val="0"/>
                  <w:divBdr>
                    <w:top w:val="none" w:sz="0" w:space="0" w:color="auto"/>
                    <w:left w:val="none" w:sz="0" w:space="0" w:color="auto"/>
                    <w:bottom w:val="none" w:sz="0" w:space="0" w:color="auto"/>
                    <w:right w:val="none" w:sz="0" w:space="0" w:color="auto"/>
                  </w:divBdr>
                  <w:divsChild>
                    <w:div w:id="3004996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80342369">
      <w:bodyDiv w:val="1"/>
      <w:marLeft w:val="0"/>
      <w:marRight w:val="0"/>
      <w:marTop w:val="0"/>
      <w:marBottom w:val="0"/>
      <w:divBdr>
        <w:top w:val="none" w:sz="0" w:space="0" w:color="auto"/>
        <w:left w:val="none" w:sz="0" w:space="0" w:color="auto"/>
        <w:bottom w:val="none" w:sz="0" w:space="0" w:color="auto"/>
        <w:right w:val="none" w:sz="0" w:space="0" w:color="auto"/>
      </w:divBdr>
      <w:divsChild>
        <w:div w:id="1712917570">
          <w:marLeft w:val="0"/>
          <w:marRight w:val="0"/>
          <w:marTop w:val="0"/>
          <w:marBottom w:val="0"/>
          <w:divBdr>
            <w:top w:val="none" w:sz="0" w:space="0" w:color="auto"/>
            <w:left w:val="none" w:sz="0" w:space="0" w:color="auto"/>
            <w:bottom w:val="none" w:sz="0" w:space="0" w:color="auto"/>
            <w:right w:val="none" w:sz="0" w:space="0" w:color="auto"/>
          </w:divBdr>
          <w:divsChild>
            <w:div w:id="205456417">
              <w:marLeft w:val="0"/>
              <w:marRight w:val="0"/>
              <w:marTop w:val="0"/>
              <w:marBottom w:val="0"/>
              <w:divBdr>
                <w:top w:val="none" w:sz="0" w:space="0" w:color="auto"/>
                <w:left w:val="none" w:sz="0" w:space="0" w:color="auto"/>
                <w:bottom w:val="none" w:sz="0" w:space="0" w:color="auto"/>
                <w:right w:val="none" w:sz="0" w:space="0" w:color="auto"/>
              </w:divBdr>
              <w:divsChild>
                <w:div w:id="1199859920">
                  <w:marLeft w:val="0"/>
                  <w:marRight w:val="0"/>
                  <w:marTop w:val="0"/>
                  <w:marBottom w:val="0"/>
                  <w:divBdr>
                    <w:top w:val="none" w:sz="0" w:space="0" w:color="auto"/>
                    <w:left w:val="none" w:sz="0" w:space="0" w:color="auto"/>
                    <w:bottom w:val="none" w:sz="0" w:space="0" w:color="auto"/>
                    <w:right w:val="none" w:sz="0" w:space="0" w:color="auto"/>
                  </w:divBdr>
                  <w:divsChild>
                    <w:div w:id="888541197">
                      <w:marLeft w:val="0"/>
                      <w:marRight w:val="0"/>
                      <w:marTop w:val="0"/>
                      <w:marBottom w:val="0"/>
                      <w:divBdr>
                        <w:top w:val="none" w:sz="0" w:space="0" w:color="auto"/>
                        <w:left w:val="none" w:sz="0" w:space="0" w:color="auto"/>
                        <w:bottom w:val="none" w:sz="0" w:space="0" w:color="auto"/>
                        <w:right w:val="none" w:sz="0" w:space="0" w:color="auto"/>
                      </w:divBdr>
                      <w:divsChild>
                        <w:div w:id="2137528897">
                          <w:marLeft w:val="0"/>
                          <w:marRight w:val="0"/>
                          <w:marTop w:val="0"/>
                          <w:marBottom w:val="0"/>
                          <w:divBdr>
                            <w:top w:val="none" w:sz="0" w:space="0" w:color="auto"/>
                            <w:left w:val="none" w:sz="0" w:space="0" w:color="auto"/>
                            <w:bottom w:val="none" w:sz="0" w:space="0" w:color="auto"/>
                            <w:right w:val="none" w:sz="0" w:space="0" w:color="auto"/>
                          </w:divBdr>
                          <w:divsChild>
                            <w:div w:id="867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16537">
      <w:bodyDiv w:val="1"/>
      <w:marLeft w:val="0"/>
      <w:marRight w:val="0"/>
      <w:marTop w:val="0"/>
      <w:marBottom w:val="0"/>
      <w:divBdr>
        <w:top w:val="none" w:sz="0" w:space="0" w:color="auto"/>
        <w:left w:val="none" w:sz="0" w:space="0" w:color="auto"/>
        <w:bottom w:val="none" w:sz="0" w:space="0" w:color="auto"/>
        <w:right w:val="none" w:sz="0" w:space="0" w:color="auto"/>
      </w:divBdr>
      <w:divsChild>
        <w:div w:id="1244680200">
          <w:marLeft w:val="0"/>
          <w:marRight w:val="0"/>
          <w:marTop w:val="0"/>
          <w:marBottom w:val="0"/>
          <w:divBdr>
            <w:top w:val="none" w:sz="0" w:space="0" w:color="auto"/>
            <w:left w:val="none" w:sz="0" w:space="0" w:color="auto"/>
            <w:bottom w:val="none" w:sz="0" w:space="0" w:color="auto"/>
            <w:right w:val="none" w:sz="0" w:space="0" w:color="auto"/>
          </w:divBdr>
          <w:divsChild>
            <w:div w:id="1536582788">
              <w:marLeft w:val="0"/>
              <w:marRight w:val="0"/>
              <w:marTop w:val="0"/>
              <w:marBottom w:val="0"/>
              <w:divBdr>
                <w:top w:val="none" w:sz="0" w:space="0" w:color="auto"/>
                <w:left w:val="none" w:sz="0" w:space="0" w:color="auto"/>
                <w:bottom w:val="none" w:sz="0" w:space="0" w:color="auto"/>
                <w:right w:val="none" w:sz="0" w:space="0" w:color="auto"/>
              </w:divBdr>
              <w:divsChild>
                <w:div w:id="933780205">
                  <w:marLeft w:val="0"/>
                  <w:marRight w:val="0"/>
                  <w:marTop w:val="0"/>
                  <w:marBottom w:val="0"/>
                  <w:divBdr>
                    <w:top w:val="none" w:sz="0" w:space="0" w:color="auto"/>
                    <w:left w:val="none" w:sz="0" w:space="0" w:color="auto"/>
                    <w:bottom w:val="none" w:sz="0" w:space="0" w:color="auto"/>
                    <w:right w:val="none" w:sz="0" w:space="0" w:color="auto"/>
                  </w:divBdr>
                  <w:divsChild>
                    <w:div w:id="1751459684">
                      <w:marLeft w:val="0"/>
                      <w:marRight w:val="0"/>
                      <w:marTop w:val="0"/>
                      <w:marBottom w:val="0"/>
                      <w:divBdr>
                        <w:top w:val="none" w:sz="0" w:space="0" w:color="auto"/>
                        <w:left w:val="none" w:sz="0" w:space="0" w:color="auto"/>
                        <w:bottom w:val="none" w:sz="0" w:space="0" w:color="auto"/>
                        <w:right w:val="none" w:sz="0" w:space="0" w:color="auto"/>
                      </w:divBdr>
                      <w:divsChild>
                        <w:div w:id="1120874572">
                          <w:marLeft w:val="0"/>
                          <w:marRight w:val="0"/>
                          <w:marTop w:val="0"/>
                          <w:marBottom w:val="0"/>
                          <w:divBdr>
                            <w:top w:val="none" w:sz="0" w:space="0" w:color="auto"/>
                            <w:left w:val="none" w:sz="0" w:space="0" w:color="auto"/>
                            <w:bottom w:val="none" w:sz="0" w:space="0" w:color="auto"/>
                            <w:right w:val="none" w:sz="0" w:space="0" w:color="auto"/>
                          </w:divBdr>
                          <w:divsChild>
                            <w:div w:id="1759210338">
                              <w:marLeft w:val="0"/>
                              <w:marRight w:val="0"/>
                              <w:marTop w:val="0"/>
                              <w:marBottom w:val="0"/>
                              <w:divBdr>
                                <w:top w:val="none" w:sz="0" w:space="0" w:color="auto"/>
                                <w:left w:val="none" w:sz="0" w:space="0" w:color="auto"/>
                                <w:bottom w:val="none" w:sz="0" w:space="0" w:color="auto"/>
                                <w:right w:val="none" w:sz="0" w:space="0" w:color="auto"/>
                              </w:divBdr>
                              <w:divsChild>
                                <w:div w:id="150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CA4BB-2066-4A88-B846-E4734977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141</Words>
  <Characters>808</Characters>
  <Application>Microsoft Office Word</Application>
  <DocSecurity>0</DocSecurity>
  <Lines>6</Lines>
  <Paragraphs>1</Paragraphs>
  <ScaleCrop>false</ScaleCrop>
  <Company>微软中国</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296</cp:revision>
  <cp:lastPrinted>2018-04-18T01:57:00Z</cp:lastPrinted>
  <dcterms:created xsi:type="dcterms:W3CDTF">2018-04-13T08:11:00Z</dcterms:created>
  <dcterms:modified xsi:type="dcterms:W3CDTF">2018-05-01T12:45:00Z</dcterms:modified>
</cp:coreProperties>
</file>